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p>
    <w:p>
      <w:pPr>
        <w:rPr>
          <w:rFonts w:hint="eastAsia" w:ascii="Times New Roman" w:hAnsi="Times New Roman" w:eastAsia="仿宋_GB2312" w:cs="Times New Roman"/>
          <w:sz w:val="32"/>
          <w:szCs w:val="32"/>
          <w:lang w:val="en-US" w:eastAsia="zh-CN"/>
        </w:rPr>
      </w:pPr>
    </w:p>
    <w:p>
      <w:pPr>
        <w:snapToGrid w:val="0"/>
        <w:ind w:left="880" w:hanging="883" w:hangingChars="200"/>
        <w:jc w:val="center"/>
        <w:rPr>
          <w:rFonts w:ascii="黑体" w:hAnsi="黑体" w:eastAsia="黑体" w:cs="方正小标宋简体"/>
          <w:b/>
          <w:bCs/>
          <w:sz w:val="44"/>
          <w:szCs w:val="44"/>
        </w:rPr>
      </w:pPr>
      <w:r>
        <w:rPr>
          <w:rFonts w:hint="eastAsia" w:ascii="黑体" w:hAnsi="黑体" w:eastAsia="黑体" w:cs="方正小标宋简体"/>
          <w:b/>
          <w:bCs/>
          <w:sz w:val="44"/>
          <w:szCs w:val="44"/>
        </w:rPr>
        <w:t>首届中国节能环保创新应用大赛</w:t>
      </w:r>
    </w:p>
    <w:p>
      <w:pPr>
        <w:snapToGrid w:val="0"/>
        <w:ind w:left="883" w:hanging="883" w:hangingChars="200"/>
        <w:jc w:val="center"/>
        <w:rPr>
          <w:rFonts w:ascii="黑体" w:hAnsi="黑体" w:eastAsia="黑体" w:cs="方正小标宋简体"/>
          <w:b/>
          <w:bCs/>
          <w:sz w:val="44"/>
          <w:szCs w:val="44"/>
        </w:rPr>
      </w:pPr>
      <w:r>
        <w:rPr>
          <w:rFonts w:hint="eastAsia" w:ascii="黑体" w:hAnsi="黑体" w:eastAsia="黑体" w:cs="方正小标宋简体"/>
          <w:b/>
          <w:bCs/>
          <w:sz w:val="44"/>
          <w:szCs w:val="44"/>
        </w:rPr>
        <w:t>实施方案</w:t>
      </w:r>
    </w:p>
    <w:p>
      <w:pPr>
        <w:ind w:left="640" w:hanging="640" w:hangingChars="200"/>
        <w:rPr>
          <w:rFonts w:ascii="Times New Roman" w:hAnsi="Times New Roman" w:eastAsia="仿宋_GB2312" w:cs="Times New Roman"/>
          <w:bCs/>
          <w:sz w:val="32"/>
          <w:szCs w:val="32"/>
        </w:rPr>
      </w:pPr>
      <w:bookmarkStart w:id="0" w:name="_Toc452846314"/>
      <w:bookmarkStart w:id="1" w:name="_Toc309832955"/>
      <w:bookmarkStart w:id="2" w:name="_Toc310938132"/>
      <w:bookmarkStart w:id="3" w:name="_Toc309829344"/>
      <w:bookmarkStart w:id="4" w:name="_Toc173053652"/>
      <w:bookmarkStart w:id="5" w:name="_Toc393400637"/>
    </w:p>
    <w:p>
      <w:pPr>
        <w:ind w:firstLine="643" w:firstLineChars="200"/>
        <w:rPr>
          <w:rFonts w:ascii="黑体" w:hAnsi="黑体" w:eastAsia="黑体" w:cs="黑体"/>
          <w:b/>
          <w:sz w:val="32"/>
          <w:szCs w:val="32"/>
        </w:rPr>
      </w:pPr>
      <w:r>
        <w:rPr>
          <w:rFonts w:hint="eastAsia" w:ascii="黑体" w:hAnsi="黑体" w:eastAsia="黑体" w:cs="黑体"/>
          <w:b/>
          <w:sz w:val="32"/>
          <w:szCs w:val="32"/>
        </w:rPr>
        <w:t>一、</w:t>
      </w:r>
      <w:bookmarkStart w:id="6" w:name="_Toc310938133"/>
      <w:bookmarkStart w:id="7" w:name="_Toc194897858"/>
      <w:bookmarkStart w:id="8" w:name="_Toc309829345"/>
      <w:bookmarkStart w:id="9" w:name="_Toc296685536"/>
      <w:bookmarkStart w:id="10" w:name="_Toc309832956"/>
      <w:bookmarkStart w:id="11" w:name="_Toc194897100"/>
      <w:r>
        <w:rPr>
          <w:rFonts w:hint="eastAsia" w:ascii="黑体" w:hAnsi="黑体" w:eastAsia="黑体" w:cs="黑体"/>
          <w:b/>
          <w:sz w:val="32"/>
          <w:szCs w:val="32"/>
        </w:rPr>
        <w:t>大赛主题</w:t>
      </w:r>
    </w:p>
    <w:bookmarkEnd w:id="6"/>
    <w:bookmarkEnd w:id="7"/>
    <w:bookmarkEnd w:id="8"/>
    <w:bookmarkEnd w:id="9"/>
    <w:bookmarkEnd w:id="10"/>
    <w:bookmarkEnd w:id="11"/>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绿色发展，创新驱动。</w:t>
      </w:r>
    </w:p>
    <w:p>
      <w:pPr>
        <w:ind w:firstLine="643" w:firstLineChars="200"/>
        <w:rPr>
          <w:rFonts w:ascii="黑体" w:hAnsi="黑体" w:eastAsia="黑体" w:cs="黑体"/>
          <w:b/>
          <w:sz w:val="32"/>
          <w:szCs w:val="32"/>
        </w:rPr>
      </w:pPr>
      <w:r>
        <w:rPr>
          <w:rFonts w:hint="eastAsia" w:ascii="黑体" w:hAnsi="黑体" w:eastAsia="黑体" w:cs="黑体"/>
          <w:b/>
          <w:sz w:val="32"/>
          <w:szCs w:val="32"/>
        </w:rPr>
        <w:t>二、大赛目的</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搭建节能环保技术创新及产业化应用的社会化服务平台，挖掘、发现并推广应用先进适用节能环保技术及创新成果，以解决国家紧迫的资源环境问题，促进绿色循环低碳转型发展，建设美丽中国，实现永续发展。</w:t>
      </w:r>
    </w:p>
    <w:p>
      <w:pPr>
        <w:ind w:firstLine="643" w:firstLineChars="200"/>
        <w:rPr>
          <w:rFonts w:ascii="黑体" w:hAnsi="黑体" w:eastAsia="黑体" w:cs="黑体"/>
          <w:b/>
          <w:sz w:val="32"/>
          <w:szCs w:val="32"/>
        </w:rPr>
      </w:pPr>
      <w:bookmarkStart w:id="12" w:name="_Toc452846308"/>
      <w:r>
        <w:rPr>
          <w:rFonts w:ascii="黑体" w:hAnsi="黑体" w:eastAsia="黑体" w:cs="黑体"/>
          <w:b/>
          <w:sz w:val="32"/>
          <w:szCs w:val="32"/>
        </w:rPr>
        <w:t>三、</w:t>
      </w:r>
      <w:bookmarkEnd w:id="0"/>
      <w:bookmarkEnd w:id="12"/>
      <w:r>
        <w:rPr>
          <w:rFonts w:ascii="黑体" w:hAnsi="黑体" w:eastAsia="黑体" w:cs="黑体"/>
          <w:b/>
          <w:sz w:val="32"/>
          <w:szCs w:val="32"/>
        </w:rPr>
        <w:t>组织机构</w:t>
      </w:r>
    </w:p>
    <w:p>
      <w:pPr>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（一）指导单位：</w:t>
      </w:r>
    </w:p>
    <w:p>
      <w:pPr>
        <w:ind w:left="1701" w:leftChars="81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中华人民共和国环境保护部</w:t>
      </w:r>
    </w:p>
    <w:p>
      <w:pPr>
        <w:ind w:firstLine="1699" w:firstLineChars="531"/>
        <w:rPr>
          <w:rFonts w:ascii="Times New Roman" w:hAnsi="Times New Roman" w:eastAsia="仿宋_GB2312" w:cs="Times New Roman"/>
          <w:bCs/>
          <w:sz w:val="32"/>
          <w:szCs w:val="32"/>
        </w:rPr>
      </w:pPr>
      <w:r>
        <w:rPr>
          <w:rFonts w:ascii="Times New Roman" w:hAnsi="Times New Roman" w:eastAsia="仿宋_GB2312" w:cs="Times New Roman"/>
          <w:bCs/>
          <w:sz w:val="32"/>
          <w:szCs w:val="32"/>
        </w:rPr>
        <w:t>中华人民共和国工业和信息化部</w:t>
      </w:r>
    </w:p>
    <w:p>
      <w:pPr>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w:t>
      </w:r>
      <w:r>
        <w:rPr>
          <w:rFonts w:ascii="楷体_GB2312" w:hAnsi="楷体_GB2312" w:eastAsia="楷体_GB2312" w:cs="楷体_GB2312"/>
          <w:b/>
          <w:sz w:val="32"/>
          <w:szCs w:val="32"/>
        </w:rPr>
        <w:t>主办单位：</w:t>
      </w:r>
    </w:p>
    <w:p>
      <w:pPr>
        <w:ind w:firstLine="1699" w:firstLineChars="531"/>
        <w:rPr>
          <w:rFonts w:ascii="楷体_GB2312" w:hAnsi="楷体_GB2312" w:eastAsia="楷体_GB2312" w:cs="楷体_GB2312"/>
          <w:bCs/>
          <w:sz w:val="32"/>
          <w:szCs w:val="32"/>
        </w:rPr>
      </w:pPr>
      <w:r>
        <w:rPr>
          <w:rFonts w:ascii="Times New Roman" w:hAnsi="Times New Roman" w:eastAsia="仿宋_GB2312" w:cs="Times New Roman"/>
          <w:sz w:val="32"/>
          <w:szCs w:val="32"/>
        </w:rPr>
        <w:t>中华环保联合会</w:t>
      </w:r>
      <w:r>
        <w:rPr>
          <w:rFonts w:ascii="Times New Roman" w:hAnsi="Times New Roman" w:eastAsia="仿宋_GB2312" w:cs="Times New Roman"/>
          <w:sz w:val="32"/>
          <w:szCs w:val="32"/>
        </w:rPr>
        <w:tab/>
      </w:r>
    </w:p>
    <w:p>
      <w:pPr>
        <w:ind w:firstLine="1699" w:firstLineChars="531"/>
        <w:rPr>
          <w:rFonts w:ascii="Times New Roman" w:hAnsi="Times New Roman" w:eastAsia="仿宋_GB2312" w:cs="Times New Roman"/>
          <w:sz w:val="32"/>
          <w:szCs w:val="32"/>
        </w:rPr>
      </w:pPr>
      <w:r>
        <w:rPr>
          <w:rFonts w:ascii="Times New Roman" w:hAnsi="Times New Roman" w:eastAsia="仿宋_GB2312" w:cs="Times New Roman"/>
          <w:sz w:val="32"/>
          <w:szCs w:val="32"/>
        </w:rPr>
        <w:t>中国节能协会</w:t>
      </w:r>
    </w:p>
    <w:p>
      <w:pPr>
        <w:ind w:firstLine="1699" w:firstLineChars="531"/>
        <w:rPr>
          <w:rFonts w:ascii="Times New Roman" w:hAnsi="Times New Roman" w:eastAsia="仿宋_GB2312" w:cs="Times New Roman"/>
          <w:sz w:val="32"/>
          <w:szCs w:val="32"/>
        </w:rPr>
      </w:pPr>
      <w:r>
        <w:rPr>
          <w:rFonts w:ascii="Times New Roman" w:hAnsi="Times New Roman" w:eastAsia="仿宋_GB2312" w:cs="Times New Roman"/>
          <w:sz w:val="32"/>
          <w:szCs w:val="32"/>
        </w:rPr>
        <w:t>中国循环经济协会</w:t>
      </w:r>
    </w:p>
    <w:p>
      <w:pPr>
        <w:numPr>
          <w:ilvl w:val="0"/>
          <w:numId w:val="1"/>
        </w:numPr>
        <w:ind w:firstLine="643" w:firstLineChars="200"/>
        <w:rPr>
          <w:rFonts w:ascii="楷体_GB2312" w:hAnsi="楷体_GB2312" w:eastAsia="楷体_GB2312" w:cs="楷体_GB2312"/>
          <w:b/>
          <w:sz w:val="32"/>
          <w:szCs w:val="32"/>
        </w:rPr>
      </w:pPr>
      <w:r>
        <w:rPr>
          <w:rFonts w:ascii="楷体_GB2312" w:hAnsi="楷体_GB2312" w:eastAsia="楷体_GB2312" w:cs="楷体_GB2312"/>
          <w:b/>
          <w:sz w:val="32"/>
          <w:szCs w:val="32"/>
        </w:rPr>
        <w:t>承办单位：</w:t>
      </w:r>
    </w:p>
    <w:p>
      <w:pPr>
        <w:ind w:firstLine="1699" w:firstLineChars="531"/>
        <w:rPr>
          <w:rFonts w:ascii="Times New Roman" w:hAnsi="Times New Roman" w:eastAsia="仿宋_GB2312" w:cs="Times New Roman"/>
          <w:sz w:val="32"/>
          <w:szCs w:val="32"/>
        </w:rPr>
      </w:pPr>
      <w:r>
        <w:rPr>
          <w:rFonts w:ascii="Times New Roman" w:hAnsi="Times New Roman" w:eastAsia="仿宋_GB2312" w:cs="Times New Roman"/>
          <w:sz w:val="32"/>
          <w:szCs w:val="32"/>
        </w:rPr>
        <w:t>江苏省徐州市人民政府</w:t>
      </w:r>
    </w:p>
    <w:p>
      <w:pPr>
        <w:ind w:firstLine="1699" w:firstLineChars="531"/>
        <w:rPr>
          <w:rFonts w:ascii="Times New Roman" w:hAnsi="Times New Roman" w:eastAsia="仿宋_GB2312" w:cs="Times New Roman"/>
          <w:sz w:val="32"/>
          <w:szCs w:val="32"/>
        </w:rPr>
      </w:pPr>
      <w:r>
        <w:rPr>
          <w:rFonts w:ascii="Times New Roman" w:hAnsi="Times New Roman" w:eastAsia="仿宋_GB2312" w:cs="Times New Roman"/>
          <w:sz w:val="32"/>
          <w:szCs w:val="32"/>
        </w:rPr>
        <w:t>各协会相关部门</w:t>
      </w:r>
    </w:p>
    <w:p>
      <w:pPr>
        <w:numPr>
          <w:ilvl w:val="0"/>
          <w:numId w:val="1"/>
        </w:numPr>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协办单位：</w:t>
      </w:r>
    </w:p>
    <w:p>
      <w:pPr>
        <w:ind w:firstLine="1699" w:firstLineChars="53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江苏银行</w:t>
      </w:r>
    </w:p>
    <w:p>
      <w:pPr>
        <w:ind w:firstLine="1699" w:firstLineChars="53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各协会分支机构、各省（自治区、直辖市）相关行业协会。</w:t>
      </w:r>
    </w:p>
    <w:p>
      <w:pPr>
        <w:numPr>
          <w:ilvl w:val="0"/>
          <w:numId w:val="1"/>
        </w:numPr>
        <w:ind w:firstLine="643" w:firstLineChars="200"/>
        <w:rPr>
          <w:rFonts w:ascii="Times New Roman" w:hAnsi="Times New Roman" w:eastAsia="仿宋_GB2312" w:cs="Times New Roman"/>
          <w:b/>
          <w:bCs w:val="0"/>
          <w:sz w:val="32"/>
          <w:szCs w:val="32"/>
        </w:rPr>
      </w:pPr>
      <w:r>
        <w:rPr>
          <w:rFonts w:hint="eastAsia" w:ascii="楷体_GB2312" w:hAnsi="楷体_GB2312" w:eastAsia="楷体_GB2312" w:cs="楷体_GB2312"/>
          <w:b/>
          <w:bCs w:val="0"/>
          <w:sz w:val="32"/>
          <w:szCs w:val="32"/>
        </w:rPr>
        <w:t>网络支持：</w:t>
      </w:r>
    </w:p>
    <w:p>
      <w:pPr>
        <w:ind w:firstLine="1699" w:firstLineChars="531"/>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北京碳三零科技有限公司</w:t>
      </w:r>
    </w:p>
    <w:p>
      <w:pPr>
        <w:numPr>
          <w:ilvl w:val="0"/>
          <w:numId w:val="1"/>
        </w:numPr>
        <w:ind w:firstLine="643" w:firstLineChars="200"/>
        <w:rPr>
          <w:rFonts w:ascii="Times New Roman" w:hAnsi="Times New Roman" w:eastAsia="仿宋_GB2312" w:cs="Times New Roman"/>
          <w:b/>
          <w:bCs w:val="0"/>
          <w:sz w:val="32"/>
          <w:szCs w:val="32"/>
        </w:rPr>
      </w:pPr>
      <w:r>
        <w:rPr>
          <w:rFonts w:hint="eastAsia" w:ascii="楷体_GB2312" w:hAnsi="楷体_GB2312" w:eastAsia="楷体_GB2312" w:cs="楷体_GB2312"/>
          <w:b/>
          <w:bCs w:val="0"/>
          <w:sz w:val="32"/>
          <w:szCs w:val="32"/>
        </w:rPr>
        <w:t>顾问团：</w:t>
      </w:r>
    </w:p>
    <w:p>
      <w:pPr>
        <w:ind w:firstLine="1699" w:firstLineChars="531"/>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顾秀莲  第十届全国人大常委会副委员长</w:t>
      </w:r>
    </w:p>
    <w:p>
      <w:pPr>
        <w:ind w:firstLine="1699" w:firstLineChars="531"/>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解振华  中国气候变化事务特别代表</w:t>
      </w:r>
    </w:p>
    <w:p>
      <w:pPr>
        <w:ind w:firstLine="1699" w:firstLineChars="531"/>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张维庆  第十一届全国政协人口资源环境</w:t>
      </w:r>
    </w:p>
    <w:p>
      <w:pPr>
        <w:ind w:firstLine="2976" w:firstLineChars="9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委员会主任</w:t>
      </w:r>
    </w:p>
    <w:p>
      <w:pPr>
        <w:ind w:firstLine="1699" w:firstLineChars="531"/>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傅志寰  第十届全国人大财政经济委员会主任委员</w:t>
      </w:r>
    </w:p>
    <w:p>
      <w:pPr>
        <w:ind w:firstLine="1699" w:firstLineChars="531"/>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刘燕华  科技部原副部长</w:t>
      </w:r>
    </w:p>
    <w:p>
      <w:pPr>
        <w:ind w:firstLine="1699" w:firstLineChars="531"/>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姚  兵  原建设部总工程师</w:t>
      </w:r>
    </w:p>
    <w:p>
      <w:pPr>
        <w:ind w:left="0" w:leftChars="0" w:firstLine="2937" w:firstLineChars="918"/>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中纪委驻建设部纪检组组长</w:t>
      </w:r>
    </w:p>
    <w:p>
      <w:pPr>
        <w:ind w:firstLine="1699" w:firstLineChars="531"/>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江  亿  中国节能协会理事长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中国工程院院士</w:t>
      </w:r>
    </w:p>
    <w:p>
      <w:pPr>
        <w:ind w:firstLine="1699" w:firstLineChars="531"/>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赵家荣  中国循环经济协会名誉会长</w:t>
      </w:r>
    </w:p>
    <w:p>
      <w:pPr>
        <w:ind w:firstLine="1699" w:firstLineChars="531"/>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张国华  江苏省徐州市委书记</w:t>
      </w:r>
    </w:p>
    <w:p>
      <w:pPr>
        <w:ind w:firstLine="1699" w:firstLineChars="531"/>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夏  平  江苏银行董事长、党委书记</w:t>
      </w:r>
    </w:p>
    <w:p>
      <w:pPr>
        <w:numPr>
          <w:ilvl w:val="0"/>
          <w:numId w:val="1"/>
        </w:numPr>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bCs w:val="0"/>
          <w:sz w:val="32"/>
          <w:szCs w:val="32"/>
        </w:rPr>
        <w:t xml:space="preserve">组委会： </w:t>
      </w:r>
      <w:r>
        <w:rPr>
          <w:rFonts w:ascii="楷体_GB2312" w:hAnsi="楷体_GB2312" w:eastAsia="楷体_GB2312" w:cs="楷体_GB2312"/>
          <w:b/>
          <w:sz w:val="32"/>
          <w:szCs w:val="32"/>
        </w:rPr>
        <w:t xml:space="preserve">  </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执行主任：</w:t>
      </w:r>
      <w:r>
        <w:rPr>
          <w:rFonts w:ascii="Times New Roman" w:hAnsi="Times New Roman" w:eastAsia="仿宋_GB2312" w:cs="Times New Roman"/>
          <w:sz w:val="32"/>
          <w:szCs w:val="32"/>
        </w:rPr>
        <w:t>孙晓华  中华环保联合会副主席</w:t>
      </w:r>
    </w:p>
    <w:p>
      <w:pPr>
        <w:tabs>
          <w:tab w:val="left" w:pos="3544"/>
        </w:tabs>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b/>
      </w:r>
      <w:r>
        <w:rPr>
          <w:rFonts w:ascii="Times New Roman" w:hAnsi="Times New Roman" w:eastAsia="仿宋_GB2312" w:cs="Times New Roman"/>
          <w:sz w:val="32"/>
          <w:szCs w:val="32"/>
        </w:rPr>
        <w:t>全国工商联原副主席</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副</w:t>
      </w:r>
      <w:r>
        <w:rPr>
          <w:rFonts w:hint="eastAsia" w:ascii="Times New Roman" w:hAnsi="Times New Roman" w:eastAsia="仿宋_GB2312" w:cs="Times New Roman"/>
          <w:b/>
          <w:bCs/>
          <w:sz w:val="32"/>
          <w:szCs w:val="32"/>
          <w:lang w:val="en-US" w:eastAsia="zh-CN"/>
        </w:rPr>
        <w:t xml:space="preserve"> </w:t>
      </w:r>
      <w:r>
        <w:rPr>
          <w:rFonts w:ascii="Times New Roman" w:hAnsi="Times New Roman" w:eastAsia="仿宋_GB2312" w:cs="Times New Roman"/>
          <w:b/>
          <w:bCs/>
          <w:sz w:val="32"/>
          <w:szCs w:val="32"/>
        </w:rPr>
        <w:t>主</w:t>
      </w:r>
      <w:r>
        <w:rPr>
          <w:rFonts w:hint="eastAsia" w:ascii="Times New Roman" w:hAnsi="Times New Roman" w:eastAsia="仿宋_GB2312" w:cs="Times New Roman"/>
          <w:b/>
          <w:bCs/>
          <w:sz w:val="32"/>
          <w:szCs w:val="32"/>
          <w:lang w:val="en-US" w:eastAsia="zh-CN"/>
        </w:rPr>
        <w:t xml:space="preserve"> </w:t>
      </w:r>
      <w:r>
        <w:rPr>
          <w:rFonts w:ascii="Times New Roman" w:hAnsi="Times New Roman" w:eastAsia="仿宋_GB2312" w:cs="Times New Roman"/>
          <w:b/>
          <w:bCs/>
          <w:sz w:val="32"/>
          <w:szCs w:val="32"/>
        </w:rPr>
        <w:t>任：</w:t>
      </w:r>
      <w:r>
        <w:rPr>
          <w:rFonts w:ascii="Times New Roman" w:hAnsi="Times New Roman" w:eastAsia="仿宋_GB2312" w:cs="Times New Roman"/>
          <w:sz w:val="32"/>
          <w:szCs w:val="32"/>
        </w:rPr>
        <w:t>周铁根  江苏省徐州市市长</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房  庆  中国节能协会副理事长</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陈燕海  中国循环经济协会常务副会长</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张永红  中华环保联合会秘书长</w:t>
      </w:r>
    </w:p>
    <w:p>
      <w:pPr>
        <w:ind w:firstLine="2240" w:firstLineChars="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季  明  江苏银行行长</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成 </w:t>
      </w:r>
      <w:r>
        <w:rPr>
          <w:rFonts w:hint="eastAsia" w:ascii="Times New Roman" w:hAnsi="Times New Roman" w:eastAsia="仿宋_GB2312" w:cs="Times New Roman"/>
          <w:b/>
          <w:bCs/>
          <w:sz w:val="32"/>
          <w:szCs w:val="32"/>
          <w:lang w:val="en-US" w:eastAsia="zh-CN"/>
        </w:rPr>
        <w:t xml:space="preserve">  </w:t>
      </w:r>
      <w:r>
        <w:rPr>
          <w:rFonts w:ascii="Times New Roman" w:hAnsi="Times New Roman" w:eastAsia="仿宋_GB2312" w:cs="Times New Roman"/>
          <w:b/>
          <w:bCs/>
          <w:sz w:val="32"/>
          <w:szCs w:val="32"/>
        </w:rPr>
        <w:t xml:space="preserve"> 员：</w:t>
      </w:r>
      <w:r>
        <w:rPr>
          <w:rFonts w:ascii="Times New Roman" w:hAnsi="Times New Roman" w:eastAsia="仿宋_GB2312" w:cs="Times New Roman"/>
          <w:sz w:val="32"/>
          <w:szCs w:val="32"/>
        </w:rPr>
        <w:t>谢玉红  中华环保联合会副秘书长</w:t>
      </w:r>
    </w:p>
    <w:p>
      <w:pPr>
        <w:ind w:firstLine="2240" w:firstLineChars="7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赵兴友  徐州市人民政府副市长</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周宏春  国务院发展研究中心研究员</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宋忠奎  中国节能协会秘书长</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郭占强  中国循环经济协会副秘书长</w:t>
      </w:r>
    </w:p>
    <w:p>
      <w:pPr>
        <w:ind w:firstLine="2240" w:firstLineChars="7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王允强  徐州市泉山区工商联党组书记</w:t>
      </w:r>
    </w:p>
    <w:p>
      <w:pPr>
        <w:pStyle w:val="7"/>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秘</w:t>
      </w:r>
      <w:r>
        <w:rPr>
          <w:rFonts w:hint="eastAsia" w:ascii="Times New Roman" w:hAnsi="Times New Roman" w:eastAsia="仿宋_GB2312" w:cs="Times New Roman"/>
          <w:b/>
          <w:bCs/>
          <w:sz w:val="32"/>
          <w:szCs w:val="32"/>
          <w:lang w:val="en-US" w:eastAsia="zh-CN"/>
        </w:rPr>
        <w:t xml:space="preserve"> </w:t>
      </w:r>
      <w:r>
        <w:rPr>
          <w:rFonts w:ascii="Times New Roman" w:hAnsi="Times New Roman" w:eastAsia="仿宋_GB2312" w:cs="Times New Roman"/>
          <w:b/>
          <w:bCs/>
          <w:sz w:val="32"/>
          <w:szCs w:val="32"/>
        </w:rPr>
        <w:t>书</w:t>
      </w:r>
      <w:r>
        <w:rPr>
          <w:rFonts w:hint="eastAsia" w:ascii="Times New Roman" w:hAnsi="Times New Roman" w:eastAsia="仿宋_GB2312" w:cs="Times New Roman"/>
          <w:b/>
          <w:bCs/>
          <w:sz w:val="32"/>
          <w:szCs w:val="32"/>
          <w:lang w:val="en-US" w:eastAsia="zh-CN"/>
        </w:rPr>
        <w:t xml:space="preserve"> </w:t>
      </w:r>
      <w:r>
        <w:rPr>
          <w:rFonts w:ascii="Times New Roman" w:hAnsi="Times New Roman" w:eastAsia="仿宋_GB2312" w:cs="Times New Roman"/>
          <w:b/>
          <w:bCs/>
          <w:sz w:val="32"/>
          <w:szCs w:val="32"/>
        </w:rPr>
        <w:t>处</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秘</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书</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长：谢玉红 中华环保联合会副秘书长</w:t>
      </w:r>
    </w:p>
    <w:p>
      <w:pPr>
        <w:ind w:firstLine="640" w:firstLineChars="200"/>
        <w:rPr>
          <w:rFonts w:ascii="Times New Roman" w:hAnsi="Times New Roman" w:eastAsia="仿宋_GB2312" w:cs="Times New Roman"/>
          <w:spacing w:val="-9"/>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总</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协</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调：周宏春 </w:t>
      </w:r>
      <w:r>
        <w:rPr>
          <w:rFonts w:ascii="Times New Roman" w:hAnsi="Times New Roman" w:eastAsia="仿宋_GB2312" w:cs="Times New Roman"/>
          <w:spacing w:val="-9"/>
          <w:sz w:val="32"/>
          <w:szCs w:val="32"/>
        </w:rPr>
        <w:t>国务院发展研究中心研究员</w:t>
      </w:r>
    </w:p>
    <w:p>
      <w:pPr>
        <w:tabs>
          <w:tab w:val="left" w:pos="1985"/>
          <w:tab w:val="left" w:pos="3402"/>
        </w:tabs>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副秘书长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赵兴友</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江苏省徐州市副市长</w:t>
      </w:r>
    </w:p>
    <w:p>
      <w:pPr>
        <w:tabs>
          <w:tab w:val="left" w:pos="3261"/>
        </w:tabs>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陈小寰 中国节能协会副秘书长</w:t>
      </w:r>
    </w:p>
    <w:p>
      <w:pPr>
        <w:tabs>
          <w:tab w:val="left" w:pos="3261"/>
          <w:tab w:val="left" w:pos="4395"/>
        </w:tabs>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郭占强 中国循环经济协会副秘书长</w:t>
      </w:r>
    </w:p>
    <w:p>
      <w:pPr>
        <w:tabs>
          <w:tab w:val="left" w:pos="3261"/>
        </w:tabs>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郑庆宝 中华环保联合会秘书长助理</w:t>
      </w:r>
    </w:p>
    <w:p>
      <w:pPr>
        <w:tabs>
          <w:tab w:val="left" w:pos="3261"/>
        </w:tabs>
        <w:ind w:firstLine="3840" w:firstLineChars="1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蒋学众</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江苏银行徐州分行行长</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法律顾问：</w:t>
      </w:r>
      <w:r>
        <w:rPr>
          <w:rFonts w:ascii="Times New Roman" w:hAnsi="Times New Roman" w:eastAsia="仿宋_GB2312" w:cs="Times New Roman"/>
          <w:sz w:val="32"/>
          <w:szCs w:val="32"/>
        </w:rPr>
        <w:t xml:space="preserve">高春生  </w:t>
      </w:r>
    </w:p>
    <w:p>
      <w:pPr>
        <w:pStyle w:val="7"/>
        <w:ind w:firstLine="643"/>
        <w:rPr>
          <w:rFonts w:ascii="楷体_GB2312" w:hAnsi="楷体_GB2312" w:eastAsia="楷体_GB2312" w:cs="楷体_GB2312"/>
          <w:b/>
          <w:sz w:val="32"/>
          <w:szCs w:val="32"/>
        </w:rPr>
      </w:pPr>
      <w:r>
        <w:rPr>
          <w:rFonts w:hint="eastAsia" w:ascii="楷体_GB2312" w:hAnsi="楷体_GB2312" w:eastAsia="楷体_GB2312" w:cs="楷体_GB2312"/>
          <w:b/>
          <w:sz w:val="32"/>
          <w:szCs w:val="32"/>
        </w:rPr>
        <w:t>（八）评审监督机构：</w:t>
      </w:r>
    </w:p>
    <w:p>
      <w:pPr>
        <w:pStyle w:val="7"/>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中科院北京国家技术转移中心，负责：</w:t>
      </w:r>
    </w:p>
    <w:p>
      <w:pPr>
        <w:pStyle w:val="7"/>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（1）对评审工作进行监督，核实处理评审投诉；</w:t>
      </w:r>
    </w:p>
    <w:p>
      <w:pPr>
        <w:pStyle w:val="7"/>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（2）对项目引入和落户提出技术性意见或建议。</w:t>
      </w:r>
    </w:p>
    <w:p>
      <w:pPr>
        <w:ind w:firstLine="643" w:firstLineChars="200"/>
        <w:rPr>
          <w:rFonts w:ascii="黑体" w:hAnsi="黑体" w:eastAsia="黑体" w:cs="黑体"/>
          <w:b/>
          <w:sz w:val="32"/>
          <w:szCs w:val="32"/>
        </w:rPr>
      </w:pPr>
      <w:r>
        <w:rPr>
          <w:rFonts w:hint="eastAsia" w:ascii="黑体" w:hAnsi="黑体" w:eastAsia="黑体" w:cs="黑体"/>
          <w:b/>
          <w:sz w:val="32"/>
          <w:szCs w:val="32"/>
        </w:rPr>
        <w:t>四、大赛流程</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赛围绕绿色发展理念，设置“节能低碳”、“环境保护”、“循环经济”、“模式创新”四大类别的竞赛内容，并分报名及资质审核、初赛、半决赛、决赛四个赛程，以及大赛新闻发布会、颁奖仪式、获奖项目展示，共计七个阶段。</w:t>
      </w:r>
    </w:p>
    <w:p>
      <w:pPr>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（一）新闻发布（2017年7月</w:t>
      </w:r>
      <w:r>
        <w:rPr>
          <w:rFonts w:hint="eastAsia" w:ascii="Times New Roman" w:hAnsi="Times New Roman" w:eastAsia="楷体_GB2312" w:cs="Times New Roman"/>
          <w:b/>
          <w:bCs/>
          <w:sz w:val="32"/>
          <w:szCs w:val="32"/>
        </w:rPr>
        <w:t>21日下午14:30</w:t>
      </w:r>
      <w:r>
        <w:rPr>
          <w:rFonts w:ascii="Times New Roman" w:hAnsi="Times New Roman" w:eastAsia="楷体_GB2312" w:cs="Times New Roman"/>
          <w:b/>
          <w:bCs/>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新闻发布会拟安排在</w:t>
      </w:r>
      <w:r>
        <w:rPr>
          <w:rFonts w:hint="eastAsia" w:ascii="Times New Roman" w:hAnsi="Times New Roman" w:eastAsia="仿宋_GB2312" w:cs="Times New Roman"/>
          <w:sz w:val="32"/>
          <w:szCs w:val="32"/>
        </w:rPr>
        <w:t>北京市人民大会堂</w:t>
      </w:r>
      <w:r>
        <w:rPr>
          <w:rFonts w:ascii="Times New Roman" w:hAnsi="Times New Roman" w:eastAsia="仿宋_GB2312" w:cs="Times New Roman"/>
          <w:sz w:val="32"/>
          <w:szCs w:val="32"/>
        </w:rPr>
        <w:t>进行，发布会拟邀请大赛组委会领导及成员、主办承办单位领导及成员、企业代表、媒体代表等人员参加，预计</w:t>
      </w:r>
      <w:r>
        <w:rPr>
          <w:rFonts w:hint="eastAsia" w:ascii="Times New Roman" w:hAnsi="Times New Roman" w:eastAsia="仿宋_GB2312" w:cs="Times New Roman"/>
          <w:sz w:val="32"/>
          <w:szCs w:val="32"/>
        </w:rPr>
        <w:t>200</w:t>
      </w:r>
      <w:r>
        <w:rPr>
          <w:rFonts w:ascii="Times New Roman" w:hAnsi="Times New Roman" w:eastAsia="仿宋_GB2312" w:cs="Times New Roman"/>
          <w:sz w:val="32"/>
          <w:szCs w:val="32"/>
        </w:rPr>
        <w:t>人左右规模。</w:t>
      </w:r>
    </w:p>
    <w:p>
      <w:pPr>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ascii="Times New Roman" w:hAnsi="Times New Roman" w:eastAsia="楷体_GB2312" w:cs="Times New Roman"/>
          <w:b/>
          <w:bCs/>
          <w:sz w:val="32"/>
          <w:szCs w:val="32"/>
        </w:rPr>
        <w:t>报名及资质审核（报名截止至2017年9月</w:t>
      </w:r>
      <w:r>
        <w:rPr>
          <w:rFonts w:hint="eastAsia" w:ascii="Times New Roman" w:hAnsi="Times New Roman" w:eastAsia="楷体_GB2312" w:cs="Times New Roman"/>
          <w:b/>
          <w:bCs/>
          <w:sz w:val="32"/>
          <w:szCs w:val="32"/>
        </w:rPr>
        <w:t>20</w:t>
      </w:r>
      <w:r>
        <w:rPr>
          <w:rFonts w:ascii="Times New Roman" w:hAnsi="Times New Roman" w:eastAsia="楷体_GB2312" w:cs="Times New Roman"/>
          <w:b/>
          <w:bCs/>
          <w:sz w:val="32"/>
          <w:szCs w:val="32"/>
        </w:rPr>
        <w:t>日前）</w:t>
      </w:r>
    </w:p>
    <w:p>
      <w:pPr>
        <w:ind w:firstLine="640" w:firstLineChars="200"/>
        <w:rPr>
          <w:rFonts w:ascii="Times New Roman" w:hAnsi="Times New Roman" w:eastAsia="仿宋_GB2312" w:cs="Times New Roman"/>
          <w:sz w:val="32"/>
          <w:szCs w:val="32"/>
        </w:rPr>
      </w:pPr>
      <w:bookmarkStart w:id="13" w:name="_Toc452846313"/>
      <w:r>
        <w:rPr>
          <w:rFonts w:ascii="Times New Roman" w:hAnsi="Times New Roman" w:eastAsia="仿宋_GB2312" w:cs="Times New Roman"/>
          <w:sz w:val="32"/>
          <w:szCs w:val="32"/>
        </w:rPr>
        <w:t>组委会印发大赛通知，各协会分支机构、各省（自治区、直辖市）相关行业协会、地方节能环保产业园等有关单位，负责动员、协调、指导和推荐本地方、本系统相关成员单位的参赛项目申报。申报项目也可由专家（院士）推荐。由组委会进行资质审核。</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参赛者需访问中国节能环保创新应用大赛官</w:t>
      </w:r>
      <w:r>
        <w:rPr>
          <w:rFonts w:hint="eastAsia" w:ascii="Times New Roman" w:hAnsi="Times New Roman" w:eastAsia="仿宋_GB2312" w:cs="Times New Roman"/>
          <w:sz w:val="32"/>
          <w:szCs w:val="32"/>
          <w:lang w:eastAsia="zh-CN"/>
        </w:rPr>
        <w:t>网</w:t>
      </w:r>
      <w:r>
        <w:rPr>
          <w:rFonts w:hint="eastAsia" w:ascii="Times New Roman" w:hAnsi="Times New Roman" w:eastAsia="仿宋_GB2312" w:cs="Times New Roman"/>
          <w:sz w:val="32"/>
          <w:szCs w:val="32"/>
        </w:rPr>
        <w:t>（http://www.cepic.org.cn）或中华环保联合会、中国节能协会、中国循环经济协会官网大赛专属链接，注册个人信息后，下载相关申请表格。所有参赛单位，请准备全套申报材料纸质版2份（其中，推荐须有相关部门、系统、行业协会盖章，或者由推荐专家/院士签字）；同时准备全套电子版申报材料，通过网络提交（详见大赛通知）。</w:t>
      </w:r>
    </w:p>
    <w:p>
      <w:pPr>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初赛（</w:t>
      </w:r>
      <w:r>
        <w:rPr>
          <w:rFonts w:hint="eastAsia" w:ascii="Times New Roman" w:hAnsi="Times New Roman" w:eastAsia="楷体_GB2312" w:cs="Times New Roman"/>
          <w:b/>
          <w:bCs/>
          <w:sz w:val="32"/>
          <w:szCs w:val="32"/>
        </w:rPr>
        <w:t>2017</w:t>
      </w:r>
      <w:r>
        <w:rPr>
          <w:rFonts w:ascii="Times New Roman" w:hAnsi="Times New Roman" w:eastAsia="楷体_GB2312" w:cs="Times New Roman"/>
          <w:b/>
          <w:bCs/>
          <w:sz w:val="32"/>
          <w:szCs w:val="32"/>
        </w:rPr>
        <w:t>年9月</w:t>
      </w:r>
      <w:r>
        <w:rPr>
          <w:rFonts w:hint="eastAsia" w:ascii="Times New Roman" w:hAnsi="Times New Roman" w:eastAsia="楷体_GB2312" w:cs="Times New Roman"/>
          <w:b/>
          <w:bCs/>
          <w:sz w:val="32"/>
          <w:szCs w:val="32"/>
        </w:rPr>
        <w:t>20</w:t>
      </w:r>
      <w:r>
        <w:rPr>
          <w:rFonts w:ascii="Times New Roman" w:hAnsi="Times New Roman" w:eastAsia="楷体_GB2312" w:cs="Times New Roman"/>
          <w:b/>
          <w:bCs/>
          <w:sz w:val="32"/>
          <w:szCs w:val="32"/>
        </w:rPr>
        <w:t>日</w:t>
      </w:r>
      <w:r>
        <w:rPr>
          <w:rFonts w:hint="eastAsia" w:ascii="Times New Roman" w:hAnsi="Times New Roman" w:eastAsia="楷体_GB2312" w:cs="Times New Roman"/>
          <w:b/>
          <w:bCs/>
          <w:sz w:val="32"/>
          <w:szCs w:val="32"/>
        </w:rPr>
        <w:t>—</w:t>
      </w:r>
      <w:r>
        <w:rPr>
          <w:rFonts w:ascii="Times New Roman" w:hAnsi="Times New Roman" w:eastAsia="楷体_GB2312" w:cs="Times New Roman"/>
          <w:b/>
          <w:bCs/>
          <w:sz w:val="32"/>
          <w:szCs w:val="32"/>
        </w:rPr>
        <w:t>9月30日）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初赛不安排现场答辩，由专家对各地申报的项目进行集中评选，优选300个左右晋级半决赛。初赛拟安排在北京进行，也可考虑在其他积极申请的合作城市与合作单位分赛区进行。已获得部级以上应用类二等奖以上级别的项目可直接进入大赛半决赛.</w:t>
      </w:r>
    </w:p>
    <w:p>
      <w:pPr>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（四）</w:t>
      </w:r>
      <w:r>
        <w:rPr>
          <w:rFonts w:ascii="Times New Roman" w:hAnsi="Times New Roman" w:eastAsia="楷体_GB2312" w:cs="Times New Roman"/>
          <w:b/>
          <w:bCs/>
          <w:sz w:val="32"/>
          <w:szCs w:val="32"/>
        </w:rPr>
        <w:t>半决赛（</w:t>
      </w:r>
      <w:r>
        <w:rPr>
          <w:rFonts w:hint="eastAsia" w:ascii="Times New Roman" w:hAnsi="Times New Roman" w:eastAsia="楷体_GB2312" w:cs="Times New Roman"/>
          <w:b/>
          <w:bCs/>
          <w:sz w:val="32"/>
          <w:szCs w:val="32"/>
        </w:rPr>
        <w:t>2017</w:t>
      </w:r>
      <w:r>
        <w:rPr>
          <w:rFonts w:ascii="Times New Roman" w:hAnsi="Times New Roman" w:eastAsia="楷体_GB2312" w:cs="Times New Roman"/>
          <w:b/>
          <w:bCs/>
          <w:sz w:val="32"/>
          <w:szCs w:val="32"/>
        </w:rPr>
        <w:t>年10月10日至10月31日）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半决赛以现场产品或技术演示，以及现场答辩的形式进行，决出100个左右晋级决赛。半决赛拟安排在北京（或徐州）进行，也可考虑在其他积极申请的合作城市与合作单位分赛区进行。</w:t>
      </w:r>
    </w:p>
    <w:p>
      <w:pPr>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（五）</w:t>
      </w:r>
      <w:r>
        <w:rPr>
          <w:rFonts w:ascii="Times New Roman" w:hAnsi="Times New Roman" w:eastAsia="楷体_GB2312" w:cs="Times New Roman"/>
          <w:b/>
          <w:bCs/>
          <w:sz w:val="32"/>
          <w:szCs w:val="32"/>
        </w:rPr>
        <w:t>决赛（</w:t>
      </w:r>
      <w:r>
        <w:rPr>
          <w:rFonts w:hint="eastAsia" w:ascii="Times New Roman" w:hAnsi="Times New Roman" w:eastAsia="楷体_GB2312" w:cs="Times New Roman"/>
          <w:b/>
          <w:bCs/>
          <w:sz w:val="32"/>
          <w:szCs w:val="32"/>
        </w:rPr>
        <w:t>2017</w:t>
      </w:r>
      <w:r>
        <w:rPr>
          <w:rFonts w:ascii="Times New Roman" w:hAnsi="Times New Roman" w:eastAsia="楷体_GB2312" w:cs="Times New Roman"/>
          <w:b/>
          <w:bCs/>
          <w:sz w:val="32"/>
          <w:szCs w:val="32"/>
        </w:rPr>
        <w:t>年11月25日至11月27日）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现场产品或技术演示，答辩等方式分别决出各类别金、银、铜奖项目；对具有国际领先地位，产生重大国际影响或行业推动意义的项目授予特等奖1名（可空缺）；创新创意奖若干名，鼓励推广创新创意项目落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决赛安排在江苏省徐州市进行。</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针对半决赛和决赛项目，大赛将在赛前组织专家进行有针对性的辅导、培训，助力参赛单位或团队赛出水平、赛出实力。</w:t>
      </w:r>
    </w:p>
    <w:p>
      <w:pPr>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（六）颁奖仪式（</w:t>
      </w:r>
      <w:r>
        <w:rPr>
          <w:rFonts w:hint="eastAsia" w:ascii="Times New Roman" w:hAnsi="Times New Roman" w:eastAsia="楷体_GB2312" w:cs="Times New Roman"/>
          <w:b/>
          <w:bCs/>
          <w:sz w:val="32"/>
          <w:szCs w:val="32"/>
        </w:rPr>
        <w:t>2017年</w:t>
      </w:r>
      <w:r>
        <w:rPr>
          <w:rFonts w:ascii="Times New Roman" w:hAnsi="Times New Roman" w:eastAsia="楷体_GB2312" w:cs="Times New Roman"/>
          <w:b/>
          <w:bCs/>
          <w:sz w:val="32"/>
          <w:szCs w:val="32"/>
        </w:rPr>
        <w:t>11月27日晚上19：00</w:t>
      </w:r>
      <w:r>
        <w:rPr>
          <w:rFonts w:hint="eastAsia" w:ascii="Times New Roman" w:hAnsi="Times New Roman" w:eastAsia="楷体_GB2312" w:cs="Times New Roman"/>
          <w:b/>
          <w:bCs/>
          <w:sz w:val="32"/>
          <w:szCs w:val="32"/>
        </w:rPr>
        <w:t>-</w:t>
      </w:r>
      <w:r>
        <w:rPr>
          <w:rFonts w:ascii="Times New Roman" w:hAnsi="Times New Roman" w:eastAsia="楷体_GB2312" w:cs="Times New Roman"/>
          <w:b/>
          <w:bCs/>
          <w:sz w:val="32"/>
          <w:szCs w:val="32"/>
        </w:rPr>
        <w:t>20：30）</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颁奖仪式安排在江苏省徐州市决赛会场进行，拟邀请大赛</w:t>
      </w:r>
      <w:r>
        <w:rPr>
          <w:rFonts w:hint="eastAsia" w:ascii="Times New Roman" w:hAnsi="Times New Roman" w:eastAsia="仿宋_GB2312" w:cs="Times New Roman"/>
          <w:sz w:val="32"/>
          <w:szCs w:val="32"/>
        </w:rPr>
        <w:t>顾问团成员、</w:t>
      </w:r>
      <w:r>
        <w:rPr>
          <w:rFonts w:ascii="Times New Roman" w:hAnsi="Times New Roman" w:eastAsia="仿宋_GB2312" w:cs="Times New Roman"/>
          <w:sz w:val="32"/>
          <w:szCs w:val="32"/>
        </w:rPr>
        <w:t>组委会领导及成员、主办承办单位领导及成员、</w:t>
      </w:r>
      <w:r>
        <w:rPr>
          <w:rFonts w:hint="eastAsia" w:ascii="Times New Roman" w:hAnsi="Times New Roman" w:eastAsia="仿宋_GB2312" w:cs="Times New Roman"/>
          <w:sz w:val="32"/>
          <w:szCs w:val="32"/>
        </w:rPr>
        <w:t>评审专家、</w:t>
      </w:r>
      <w:r>
        <w:rPr>
          <w:rFonts w:ascii="Times New Roman" w:hAnsi="Times New Roman" w:eastAsia="仿宋_GB2312" w:cs="Times New Roman"/>
          <w:sz w:val="32"/>
          <w:szCs w:val="32"/>
        </w:rPr>
        <w:t>企业代表、媒体代表等人员参加，预计</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00</w:t>
      </w:r>
      <w:r>
        <w:rPr>
          <w:rFonts w:ascii="Times New Roman" w:hAnsi="Times New Roman" w:eastAsia="仿宋_GB2312" w:cs="Times New Roman"/>
          <w:sz w:val="32"/>
          <w:szCs w:val="32"/>
        </w:rPr>
        <w:t>人左右规模。</w:t>
      </w:r>
    </w:p>
    <w:p>
      <w:pPr>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（七）</w:t>
      </w:r>
      <w:r>
        <w:rPr>
          <w:rFonts w:ascii="Times New Roman" w:hAnsi="Times New Roman" w:eastAsia="楷体_GB2312" w:cs="Times New Roman"/>
          <w:b/>
          <w:bCs/>
          <w:sz w:val="32"/>
          <w:szCs w:val="32"/>
        </w:rPr>
        <w:t>获奖项目展示</w:t>
      </w:r>
      <w:r>
        <w:rPr>
          <w:rFonts w:hint="eastAsia" w:ascii="Times New Roman" w:hAnsi="Times New Roman" w:eastAsia="楷体_GB2312" w:cs="Times New Roman"/>
          <w:b/>
          <w:bCs/>
          <w:sz w:val="32"/>
          <w:szCs w:val="32"/>
        </w:rPr>
        <w:t>（2017年</w:t>
      </w:r>
      <w:r>
        <w:rPr>
          <w:rFonts w:ascii="Times New Roman" w:hAnsi="Times New Roman" w:eastAsia="楷体_GB2312" w:cs="Times New Roman"/>
          <w:b/>
          <w:bCs/>
          <w:sz w:val="32"/>
          <w:szCs w:val="32"/>
        </w:rPr>
        <w:t>11月25日</w:t>
      </w:r>
      <w:r>
        <w:rPr>
          <w:rFonts w:hint="eastAsia" w:ascii="Times New Roman" w:hAnsi="Times New Roman" w:eastAsia="楷体_GB2312" w:cs="Times New Roman"/>
          <w:b/>
          <w:bCs/>
          <w:sz w:val="32"/>
          <w:szCs w:val="32"/>
        </w:rPr>
        <w:t>—</w:t>
      </w:r>
      <w:r>
        <w:rPr>
          <w:rFonts w:ascii="Times New Roman" w:hAnsi="Times New Roman" w:eastAsia="楷体_GB2312" w:cs="Times New Roman"/>
          <w:b/>
          <w:bCs/>
          <w:sz w:val="32"/>
          <w:szCs w:val="32"/>
        </w:rPr>
        <w:t>11月30日）。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此次大赛获奖项目展示活动，将聚集全国环保优秀成果进行为期</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天的展示，</w:t>
      </w:r>
      <w:r>
        <w:rPr>
          <w:rFonts w:hint="eastAsia" w:ascii="Times New Roman" w:hAnsi="Times New Roman" w:eastAsia="仿宋_GB2312" w:cs="Times New Roman"/>
          <w:sz w:val="32"/>
          <w:szCs w:val="32"/>
        </w:rPr>
        <w:t>旨在为徐州市的节能环保产业创建交流合作平台，进一步促进优秀项目落户徐州。</w:t>
      </w:r>
    </w:p>
    <w:p>
      <w:pPr>
        <w:ind w:firstLine="643" w:firstLineChars="200"/>
        <w:rPr>
          <w:rFonts w:ascii="黑体" w:hAnsi="黑体" w:eastAsia="黑体" w:cs="黑体"/>
          <w:b/>
          <w:sz w:val="32"/>
          <w:szCs w:val="32"/>
        </w:rPr>
      </w:pPr>
      <w:r>
        <w:rPr>
          <w:rFonts w:hint="eastAsia" w:ascii="黑体" w:hAnsi="黑体" w:eastAsia="黑体" w:cs="黑体"/>
          <w:b/>
          <w:sz w:val="32"/>
          <w:szCs w:val="32"/>
        </w:rPr>
        <w:t>五、参赛资格</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（一）参赛主体资格</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具有创新能力和较高成长潜力，主要从事节能环保与产品的研发、生产等方面业务，经营规范，社会信誉良好的企业和团队。</w:t>
      </w:r>
    </w:p>
    <w:p>
      <w:pPr>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1.参赛企业</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（1）国内注册且工商登记注册时间超过半年的科技创新型企业；</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（2）无知识产权纠纷或商业纠纷；</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（3）无不良记录</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（4）企业年销售额超过500万元。</w:t>
      </w:r>
    </w:p>
    <w:p>
      <w:pPr>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2.参赛团队</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（1）在报名时未在国内注册成立企业、拥有科技创新成果和创业计划的团队（如研究院所、海外留学回国创业人员、进入创业实施阶段的优秀科技团队、大学生创业团队等）；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（2）团队核心成员不少于3人；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（3）参赛项目的产品、技术及相关专利归属于参赛团队，与其他任何单位或个人无知识产权纠纷或商业纠纷。</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参赛团队授予创新创意奖为主。</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（二）参赛项目要求</w:t>
      </w:r>
    </w:p>
    <w:p>
      <w:pPr>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入围项目应已经通过终试并正向或已向市场推广应用，已取得良好的社会、环境或经济效果。已获得部级以上应用类二等奖以上级别的项目可直接进入大赛半决赛。</w:t>
      </w:r>
    </w:p>
    <w:p>
      <w:pPr>
        <w:ind w:firstLine="643" w:firstLineChars="200"/>
        <w:rPr>
          <w:rFonts w:ascii="黑体" w:hAnsi="黑体" w:eastAsia="黑体" w:cs="黑体"/>
          <w:b/>
          <w:sz w:val="32"/>
          <w:szCs w:val="32"/>
        </w:rPr>
      </w:pPr>
      <w:r>
        <w:rPr>
          <w:rFonts w:ascii="黑体" w:hAnsi="黑体" w:eastAsia="黑体" w:cs="黑体"/>
          <w:b/>
          <w:sz w:val="32"/>
          <w:szCs w:val="32"/>
        </w:rPr>
        <w:t>六、奖励与支持</w:t>
      </w:r>
    </w:p>
    <w:p>
      <w:pPr>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 xml:space="preserve">（一）奖励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大赛设立特等奖，金、银、铜奖，以及创新创意奖和优胜奖。其中各领域金、银、铜奖比例不高于决赛入围项目总数的5%、10%、20%；对具备国际领先地位、产生重大国际影响或行业推动意义的项目，授予特等奖（每个领域不多于1名）</w:t>
      </w:r>
      <w:r>
        <w:rPr>
          <w:rFonts w:ascii="Times New Roman" w:hAnsi="Times New Roman" w:eastAsia="仿宋_GB2312" w:cs="Times New Roman"/>
          <w:color w:val="000000" w:themeColor="text1"/>
          <w:sz w:val="32"/>
          <w:szCs w:val="32"/>
          <w14:textFill>
            <w14:solidFill>
              <w14:schemeClr w14:val="tx1"/>
            </w14:solidFill>
          </w14:textFill>
        </w:rPr>
        <w:t>；创新创意奖若干名</w:t>
      </w:r>
      <w:r>
        <w:rPr>
          <w:rFonts w:ascii="Times New Roman" w:hAnsi="Times New Roman" w:eastAsia="仿宋_GB2312" w:cs="Times New Roman"/>
          <w:sz w:val="32"/>
          <w:szCs w:val="32"/>
        </w:rPr>
        <w:t>，以鼓励创新创意项目落地。半决赛入围项目颁发优胜奖。决赛暨颁奖仪式，推动项目或产业合作落地。</w:t>
      </w:r>
    </w:p>
    <w:p>
      <w:pPr>
        <w:ind w:firstLine="643" w:firstLineChars="200"/>
        <w:rPr>
          <w:rFonts w:ascii="楷体_GB2312" w:hAnsi="楷体_GB2312" w:eastAsia="楷体_GB2312" w:cs="楷体_GB2312"/>
          <w:b/>
          <w:bCs/>
          <w:sz w:val="32"/>
          <w:szCs w:val="32"/>
        </w:rPr>
      </w:pPr>
      <w:bookmarkStart w:id="14" w:name="_Toc452846339"/>
      <w:r>
        <w:rPr>
          <w:rFonts w:ascii="楷体_GB2312" w:hAnsi="楷体_GB2312" w:eastAsia="楷体_GB2312" w:cs="楷体_GB2312"/>
          <w:b/>
          <w:bCs/>
          <w:sz w:val="32"/>
          <w:szCs w:val="32"/>
        </w:rPr>
        <w:t>（二）优秀项目支持</w:t>
      </w:r>
      <w:bookmarkEnd w:id="14"/>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1.用户方推荐。获奖项目以及成功进入半决赛的参赛项目将汇编成册，向相关领域和用户单位推送。</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2.政策支持。对于符合部委政策要求的项目，给予优先推荐支持。</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3.融资支持。对获奖项目提供投融资对接服务。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4.创业和落地服务。获奖项目可申请入驻大赛合作举办城市节能环保产业园区，享受创业扶持政策和创业孵化服务，助力项目落地；可优先享受法律、人力资源、财务管理等专业服务。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5.宣传推广。对获奖项目，组织公共服务平台和相关主流媒体、行业媒体，给予优先宣传推广。</w:t>
      </w:r>
    </w:p>
    <w:p>
      <w:pPr>
        <w:ind w:firstLine="643" w:firstLineChars="200"/>
        <w:rPr>
          <w:rFonts w:ascii="黑体" w:hAnsi="黑体" w:eastAsia="黑体" w:cs="黑体"/>
          <w:b/>
          <w:sz w:val="32"/>
          <w:szCs w:val="32"/>
        </w:rPr>
      </w:pPr>
      <w:r>
        <w:rPr>
          <w:rFonts w:ascii="黑体" w:hAnsi="黑体" w:eastAsia="黑体" w:cs="黑体"/>
          <w:b/>
          <w:sz w:val="32"/>
          <w:szCs w:val="32"/>
        </w:rPr>
        <w:t>七、大赛咨询服务与联系方式</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为保障大赛顺利进行，组委会办公室设立咨询电话，提供大赛有关问题的咨询。</w:t>
      </w:r>
    </w:p>
    <w:bookmarkEnd w:id="1"/>
    <w:bookmarkEnd w:id="2"/>
    <w:bookmarkEnd w:id="3"/>
    <w:bookmarkEnd w:id="4"/>
    <w:bookmarkEnd w:id="5"/>
    <w:bookmarkEnd w:id="13"/>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咨询电话：</w:t>
      </w:r>
      <w:r>
        <w:rPr>
          <w:rFonts w:hint="eastAsia" w:ascii="Times New Roman" w:hAnsi="Times New Roman" w:eastAsia="仿宋_GB2312" w:cs="Times New Roman"/>
          <w:sz w:val="32"/>
          <w:szCs w:val="32"/>
          <w:lang w:val="en-US" w:eastAsia="zh-CN"/>
        </w:rPr>
        <w:t>010-51230020  010-51266665-103</w:t>
      </w:r>
    </w:p>
    <w:p>
      <w:pPr>
        <w:ind w:firstLine="640" w:firstLineChars="200"/>
        <w:rPr>
          <w:rFonts w:ascii="Times New Roman" w:hAnsi="Times New Roman" w:eastAsia="仿宋_GB2312" w:cs="Times New Roman"/>
          <w:sz w:val="32"/>
          <w:szCs w:val="32"/>
        </w:rPr>
      </w:pPr>
      <w:bookmarkStart w:id="15" w:name="_GoBack"/>
      <w:bookmarkEnd w:id="15"/>
      <w:r>
        <w:rPr>
          <w:rFonts w:hint="eastAsia" w:ascii="Times New Roman" w:hAnsi="Times New Roman" w:eastAsia="仿宋_GB2312" w:cs="Times New Roman"/>
          <w:sz w:val="32"/>
          <w:szCs w:val="32"/>
        </w:rPr>
        <w:t>咨询邮箱：</w:t>
      </w:r>
      <w:r>
        <w:rPr>
          <w:rFonts w:ascii="Times New Roman" w:hAnsi="Times New Roman" w:eastAsia="仿宋_GB2312" w:cs="Times New Roman"/>
          <w:sz w:val="32"/>
          <w:szCs w:val="32"/>
        </w:rPr>
        <w:t>cepic_china@163.com</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组委会办公室地址：北京市朝阳区和平里14区青年沟东路华表大厦6层，邮编：</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13。</w:t>
      </w:r>
    </w:p>
    <w:p>
      <w:pPr>
        <w:spacing w:line="536" w:lineRule="exact"/>
        <w:rPr>
          <w:rFonts w:hint="eastAsia" w:ascii="Times New Roman" w:hAnsi="Times New Roman" w:eastAsia="仿宋_GB2312" w:cs="Times New Roman"/>
          <w:sz w:val="32"/>
          <w:szCs w:val="32"/>
          <w:lang w:val="en-US" w:eastAsia="zh-CN"/>
        </w:rPr>
      </w:pPr>
    </w:p>
    <w:sectPr>
      <w:footerReference r:id="rId3" w:type="default"/>
      <w:pgSz w:w="11906" w:h="16838"/>
      <w:pgMar w:top="1701" w:right="1531" w:bottom="1701" w:left="1531" w:header="851" w:footer="1304" w:gutter="0"/>
      <w:cols w:space="0" w:num="1"/>
      <w:docGrid w:type="lines" w:linePitch="5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9" w:usb3="00000000" w:csb0="200001F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8</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8</w:t>
                    </w:r>
                    <w:r>
                      <w:rPr>
                        <w:rFonts w:ascii="Times New Roman" w:hAnsi="Times New Roman" w:cs="Times New Roman"/>
                        <w:sz w:val="24"/>
                      </w:rPr>
                      <w:fldChar w:fldCharType="end"/>
                    </w:r>
                    <w:r>
                      <w:rPr>
                        <w:rFonts w:ascii="Times New Roman" w:hAnsi="Times New Roman" w:cs="Times New Roman"/>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01E0D"/>
    <w:multiLevelType w:val="singleLevel"/>
    <w:tmpl w:val="59701E0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80"/>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A4AD2"/>
    <w:rsid w:val="00047CCE"/>
    <w:rsid w:val="000F1247"/>
    <w:rsid w:val="00112485"/>
    <w:rsid w:val="00120085"/>
    <w:rsid w:val="001574C4"/>
    <w:rsid w:val="002975FC"/>
    <w:rsid w:val="002E1236"/>
    <w:rsid w:val="002F18BA"/>
    <w:rsid w:val="00313D2A"/>
    <w:rsid w:val="00340600"/>
    <w:rsid w:val="00342298"/>
    <w:rsid w:val="00357C53"/>
    <w:rsid w:val="0039181D"/>
    <w:rsid w:val="003C0124"/>
    <w:rsid w:val="003C5A61"/>
    <w:rsid w:val="00424DC2"/>
    <w:rsid w:val="0068464B"/>
    <w:rsid w:val="00734215"/>
    <w:rsid w:val="00745D10"/>
    <w:rsid w:val="00784AB3"/>
    <w:rsid w:val="007B2E73"/>
    <w:rsid w:val="007D4A57"/>
    <w:rsid w:val="00817EB6"/>
    <w:rsid w:val="00832A42"/>
    <w:rsid w:val="00857FBE"/>
    <w:rsid w:val="008C35B5"/>
    <w:rsid w:val="008E3232"/>
    <w:rsid w:val="00916102"/>
    <w:rsid w:val="0092489B"/>
    <w:rsid w:val="0095340D"/>
    <w:rsid w:val="00983DB4"/>
    <w:rsid w:val="00A708E7"/>
    <w:rsid w:val="00A91C0B"/>
    <w:rsid w:val="00B81213"/>
    <w:rsid w:val="00BB1B5A"/>
    <w:rsid w:val="00BB61B7"/>
    <w:rsid w:val="00BD36A0"/>
    <w:rsid w:val="00C03C6D"/>
    <w:rsid w:val="00C54B27"/>
    <w:rsid w:val="00CB0114"/>
    <w:rsid w:val="00D44E2B"/>
    <w:rsid w:val="00D60814"/>
    <w:rsid w:val="00DB3542"/>
    <w:rsid w:val="00EA550F"/>
    <w:rsid w:val="00EF664E"/>
    <w:rsid w:val="00F07D3A"/>
    <w:rsid w:val="04D30FEE"/>
    <w:rsid w:val="04DB6B3F"/>
    <w:rsid w:val="06EC1FE8"/>
    <w:rsid w:val="0DFA7E9B"/>
    <w:rsid w:val="0F732286"/>
    <w:rsid w:val="122F0F11"/>
    <w:rsid w:val="16A90628"/>
    <w:rsid w:val="18770868"/>
    <w:rsid w:val="1B9531A8"/>
    <w:rsid w:val="1EE700AD"/>
    <w:rsid w:val="226A05D0"/>
    <w:rsid w:val="2D5F3E18"/>
    <w:rsid w:val="2E396EF2"/>
    <w:rsid w:val="2EB12426"/>
    <w:rsid w:val="33040AF7"/>
    <w:rsid w:val="33544F12"/>
    <w:rsid w:val="34485BD7"/>
    <w:rsid w:val="35055FC0"/>
    <w:rsid w:val="3A911002"/>
    <w:rsid w:val="3BAA4AD2"/>
    <w:rsid w:val="3E4F1EE3"/>
    <w:rsid w:val="3EAD0319"/>
    <w:rsid w:val="43D666C9"/>
    <w:rsid w:val="48347838"/>
    <w:rsid w:val="485C464A"/>
    <w:rsid w:val="4A6D6725"/>
    <w:rsid w:val="517D29B2"/>
    <w:rsid w:val="59AD7F62"/>
    <w:rsid w:val="59B27C6D"/>
    <w:rsid w:val="5A230A7D"/>
    <w:rsid w:val="5DD972B5"/>
    <w:rsid w:val="61B83350"/>
    <w:rsid w:val="61FD3A7F"/>
    <w:rsid w:val="66052C1A"/>
    <w:rsid w:val="688C2443"/>
    <w:rsid w:val="6AE96ADB"/>
    <w:rsid w:val="6BA12278"/>
    <w:rsid w:val="6DB63EAD"/>
    <w:rsid w:val="6DE237AF"/>
    <w:rsid w:val="6DF34040"/>
    <w:rsid w:val="6F8E171B"/>
    <w:rsid w:val="7E990A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5"/>
    <w:link w:val="4"/>
    <w:qFormat/>
    <w:uiPriority w:val="0"/>
    <w:rPr>
      <w:kern w:val="2"/>
      <w:sz w:val="18"/>
      <w:szCs w:val="18"/>
    </w:rPr>
  </w:style>
  <w:style w:type="character" w:customStyle="1" w:styleId="9">
    <w:name w:val="页脚 Char"/>
    <w:basedOn w:val="5"/>
    <w:link w:val="3"/>
    <w:qFormat/>
    <w:uiPriority w:val="0"/>
    <w:rPr>
      <w:kern w:val="2"/>
      <w:sz w:val="18"/>
      <w:szCs w:val="18"/>
    </w:rPr>
  </w:style>
  <w:style w:type="paragraph" w:customStyle="1" w:styleId="10">
    <w:name w:val="列出段落2"/>
    <w:basedOn w:val="1"/>
    <w:unhideWhenUsed/>
    <w:qFormat/>
    <w:uiPriority w:val="99"/>
    <w:pPr>
      <w:ind w:firstLine="420" w:firstLineChars="200"/>
    </w:pPr>
  </w:style>
  <w:style w:type="character" w:customStyle="1" w:styleId="11">
    <w:name w:val="批注框文本 Char"/>
    <w:basedOn w:val="5"/>
    <w:link w:val="2"/>
    <w:qFormat/>
    <w:uiPriority w:val="0"/>
    <w:rPr>
      <w:kern w:val="2"/>
      <w:sz w:val="18"/>
      <w:szCs w:val="18"/>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497</Words>
  <Characters>2839</Characters>
  <Lines>23</Lines>
  <Paragraphs>6</Paragraphs>
  <ScaleCrop>false</ScaleCrop>
  <LinksUpToDate>false</LinksUpToDate>
  <CharactersWithSpaces>3330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2017-07-24T06:25:00Z</dcterms:created>
  <dc:creator>lenovo</dc:creator>
  <cp:lastModifiedBy>lenovo</cp:lastModifiedBy>
  <cp:lastPrinted>2017-07-24T10:02:00Z</cp:lastPrinted>
  <dcterms:modified xsi:type="dcterms:W3CDTF">2017-07-28T07:37:49Z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